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D" w:rsidRPr="00D81DAE" w:rsidRDefault="00FC46ED" w:rsidP="00FC46ED">
      <w:pPr>
        <w:spacing w:line="500" w:lineRule="exact"/>
        <w:rPr>
          <w:rFonts w:ascii="仿宋" w:eastAsia="仿宋" w:hAnsi="仿宋"/>
          <w:sz w:val="28"/>
        </w:rPr>
      </w:pPr>
      <w:r w:rsidRPr="00AC4484">
        <w:rPr>
          <w:rFonts w:ascii="仿宋" w:eastAsia="仿宋" w:hAnsi="仿宋" w:hint="eastAsia"/>
          <w:b/>
          <w:bCs/>
          <w:sz w:val="32"/>
          <w:szCs w:val="24"/>
        </w:rPr>
        <w:t>附件</w:t>
      </w:r>
      <w:r>
        <w:rPr>
          <w:rFonts w:ascii="仿宋" w:eastAsia="仿宋" w:hAnsi="仿宋"/>
          <w:b/>
          <w:bCs/>
          <w:sz w:val="32"/>
          <w:szCs w:val="24"/>
        </w:rPr>
        <w:t>2</w:t>
      </w:r>
      <w:r w:rsidRPr="00AC4484">
        <w:rPr>
          <w:rFonts w:ascii="仿宋" w:eastAsia="仿宋" w:hAnsi="仿宋" w:hint="eastAsia"/>
          <w:b/>
          <w:bCs/>
          <w:sz w:val="32"/>
          <w:szCs w:val="24"/>
        </w:rPr>
        <w:t>:</w:t>
      </w:r>
    </w:p>
    <w:p w:rsidR="00FC46ED" w:rsidRPr="00D81DAE" w:rsidRDefault="00FC46ED" w:rsidP="00FC46ED">
      <w:pPr>
        <w:jc w:val="center"/>
        <w:rPr>
          <w:rFonts w:ascii="仿宋" w:eastAsia="仿宋" w:hAnsi="仿宋"/>
          <w:b/>
        </w:rPr>
      </w:pPr>
      <w:r w:rsidRPr="00D81DAE">
        <w:rPr>
          <w:rFonts w:ascii="仿宋" w:eastAsia="仿宋" w:hAnsi="仿宋" w:cs="宋体" w:hint="eastAsia"/>
          <w:b/>
          <w:sz w:val="32"/>
          <w:szCs w:val="32"/>
        </w:rPr>
        <w:t>201</w:t>
      </w:r>
      <w:r w:rsidRPr="00D81DAE">
        <w:rPr>
          <w:rFonts w:ascii="仿宋" w:eastAsia="仿宋" w:hAnsi="仿宋" w:cs="宋体"/>
          <w:b/>
          <w:sz w:val="32"/>
          <w:szCs w:val="32"/>
        </w:rPr>
        <w:t>9</w:t>
      </w:r>
      <w:r w:rsidRPr="00D81DAE">
        <w:rPr>
          <w:rFonts w:ascii="仿宋" w:eastAsia="仿宋" w:hAnsi="仿宋" w:cs="宋体" w:hint="eastAsia"/>
          <w:b/>
          <w:sz w:val="32"/>
          <w:szCs w:val="32"/>
        </w:rPr>
        <w:t>中国火锅产业发展大会日程安排</w:t>
      </w:r>
    </w:p>
    <w:tbl>
      <w:tblPr>
        <w:tblW w:w="10065" w:type="dxa"/>
        <w:tblInd w:w="-318" w:type="dxa"/>
        <w:tblLook w:val="04A0"/>
      </w:tblPr>
      <w:tblGrid>
        <w:gridCol w:w="1135"/>
        <w:gridCol w:w="1450"/>
        <w:gridCol w:w="2189"/>
        <w:gridCol w:w="5291"/>
      </w:tblGrid>
      <w:tr w:rsidR="00FC46ED" w:rsidRPr="00D81DAE" w:rsidTr="00C00986">
        <w:trPr>
          <w:trHeight w:hRule="exact"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</w:rPr>
            </w:pPr>
            <w:r w:rsidRPr="00D81DAE">
              <w:rPr>
                <w:rFonts w:ascii="微软雅黑" w:hAnsi="微软雅黑" w:cs="宋体" w:hint="eastAsia"/>
                <w:b/>
                <w:bCs/>
                <w:color w:val="000000"/>
              </w:rPr>
              <w:t>日期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</w:rPr>
            </w:pPr>
            <w:r w:rsidRPr="00D81DAE">
              <w:rPr>
                <w:rFonts w:ascii="微软雅黑" w:hAnsi="微软雅黑" w:cs="宋体" w:hint="eastAsia"/>
                <w:b/>
                <w:bCs/>
                <w:color w:val="000000"/>
              </w:rPr>
              <w:t>时间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</w:rPr>
            </w:pPr>
            <w:r w:rsidRPr="00D81DAE">
              <w:rPr>
                <w:rFonts w:ascii="微软雅黑" w:hAnsi="微软雅黑" w:cs="宋体" w:hint="eastAsia"/>
                <w:b/>
                <w:bCs/>
                <w:color w:val="000000"/>
              </w:rPr>
              <w:t>板块主题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</w:rPr>
            </w:pPr>
            <w:r w:rsidRPr="00D81DAE">
              <w:rPr>
                <w:rFonts w:ascii="微软雅黑" w:hAnsi="微软雅黑" w:cs="宋体" w:hint="eastAsia"/>
                <w:b/>
                <w:bCs/>
                <w:color w:val="000000"/>
              </w:rPr>
              <w:t>具体内容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5月27日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8:00-17:00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报到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参会嘉宾酒店报到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17:00-21:00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好产品发布/品鉴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火锅好食材好产品发布品鉴会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5月28日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8:30-9:00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入场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嘉宾签到入场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9:00-18:00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产业发展&amp;趋势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2018-2019中国火锅产业发展报告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"万物互联 智慧火锅"行业未来趋势发布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品牌营销&amp;会员营销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谭鸭血品牌一个亿代理权的营销秘密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大龙燚网红店经久不衰营销法宝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互联网大佬告诉你建立自己会员系统营销如何玩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产品打造&amp;供应链协同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火锅菜单上的加减乘除—火锅业的产品结构变化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供应链的协同创新—好产品好食材成就好火锅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火锅品牌与供应链的对话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顶层设计&amp;资本赋能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区域品牌如何打好防御战—海底捞，家门口的野蛮人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打造连锁企业可持续盈利的顶层设计体系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复兴资本，网聚资本告诉你如何借力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出海&amp;远航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出海Or跳海，如何跨过十个国际坑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海外趋势发展机会在哪里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对话五大火锅品牌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19:00-21:00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火锅家人们欢聚晚宴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启动品牌升级帮扶计划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5月29日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9:00-12:00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发布盛典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火锅大咖脱口秀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发布2019中国火锅产业创新案例（十大品牌）</w:t>
            </w:r>
          </w:p>
        </w:tc>
      </w:tr>
      <w:tr w:rsidR="00FC46ED" w:rsidRPr="00D81DAE" w:rsidTr="00C00986">
        <w:trPr>
          <w:trHeight w:hRule="exact"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发布2018年度中国餐饮百强企业榜单</w:t>
            </w:r>
          </w:p>
        </w:tc>
      </w:tr>
      <w:tr w:rsidR="00FC46ED" w:rsidRPr="00D81DAE" w:rsidTr="00C00986">
        <w:trPr>
          <w:trHeight w:hRule="exact" w:val="108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ED" w:rsidRPr="00D81DAE" w:rsidRDefault="00FC46ED" w:rsidP="00C0098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  <w:r w:rsidRPr="00D81DAE">
              <w:rPr>
                <w:rFonts w:ascii="微软雅黑" w:hAnsi="微软雅黑" w:cs="宋体" w:hint="eastAsia"/>
                <w:color w:val="000000"/>
              </w:rPr>
              <w:t>《火锅江湖》发布会——为中国火锅写历史，让世界爱上中国火锅</w:t>
            </w:r>
          </w:p>
        </w:tc>
      </w:tr>
    </w:tbl>
    <w:p w:rsidR="00FC46ED" w:rsidRPr="00D81DAE" w:rsidRDefault="00FC46ED" w:rsidP="00FC46ED">
      <w:pPr>
        <w:rPr>
          <w:rFonts w:ascii="仿宋" w:eastAsia="仿宋" w:hAnsi="仿宋"/>
        </w:rPr>
      </w:pPr>
      <w:bookmarkStart w:id="0" w:name="_GoBack"/>
      <w:bookmarkEnd w:id="0"/>
    </w:p>
    <w:p w:rsidR="002276ED" w:rsidRDefault="002276ED"/>
    <w:sectPr w:rsidR="002276ED" w:rsidSect="00AB1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6ED"/>
    <w:rsid w:val="002276ED"/>
    <w:rsid w:val="009B3D47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彭越</dc:creator>
  <cp:lastModifiedBy>彭越</cp:lastModifiedBy>
  <cp:revision>1</cp:revision>
  <dcterms:created xsi:type="dcterms:W3CDTF">2019-04-11T01:50:00Z</dcterms:created>
  <dcterms:modified xsi:type="dcterms:W3CDTF">2019-04-11T01:51:00Z</dcterms:modified>
</cp:coreProperties>
</file>